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41" w:rsidRDefault="00AA7C41" w:rsidP="00AA7C41">
      <w:pPr>
        <w:shd w:val="clear" w:color="auto" w:fill="FFFFFF"/>
        <w:spacing w:after="150" w:line="315" w:lineRule="atLeast"/>
        <w:outlineLvl w:val="3"/>
        <w:rPr>
          <w:rStyle w:val="Textoennegrita"/>
          <w:rFonts w:ascii="Segoe UI" w:hAnsi="Segoe UI" w:cs="Segoe UI"/>
          <w:color w:val="172B4D"/>
          <w:sz w:val="21"/>
          <w:szCs w:val="21"/>
          <w:shd w:val="clear" w:color="auto" w:fill="F4F5F7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3768090</wp:posOffset>
            </wp:positionH>
            <wp:positionV relativeFrom="paragraph">
              <wp:posOffset>-223520</wp:posOffset>
            </wp:positionV>
            <wp:extent cx="1592444" cy="79057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15 at 1.30.0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44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C41" w:rsidRPr="00AA7C41" w:rsidRDefault="00AA7C41" w:rsidP="00AA7C41">
      <w:pPr>
        <w:pStyle w:val="NormalWeb"/>
        <w:shd w:val="clear" w:color="auto" w:fill="FFFFFF"/>
        <w:spacing w:before="0" w:beforeAutospacing="0" w:after="150" w:afterAutospacing="0" w:line="315" w:lineRule="atLeast"/>
        <w:ind w:left="720"/>
        <w:outlineLvl w:val="3"/>
        <w:rPr>
          <w:rStyle w:val="Textoennegrita"/>
          <w:rFonts w:ascii="inherit" w:hAnsi="inherit" w:cs="Arial"/>
          <w:color w:val="242424"/>
          <w:sz w:val="27"/>
          <w:szCs w:val="27"/>
        </w:rPr>
      </w:pPr>
    </w:p>
    <w:p w:rsidR="00AA7C41" w:rsidRPr="0064411B" w:rsidRDefault="00AA7C41" w:rsidP="00AA7C41">
      <w:pPr>
        <w:pStyle w:val="NormalWeb"/>
        <w:shd w:val="clear" w:color="auto" w:fill="FFFFFF"/>
        <w:spacing w:before="0" w:beforeAutospacing="0" w:after="150" w:afterAutospacing="0" w:line="315" w:lineRule="atLeast"/>
        <w:ind w:left="720"/>
        <w:outlineLvl w:val="3"/>
        <w:rPr>
          <w:rStyle w:val="Textoennegrita"/>
          <w:rFonts w:ascii="inherit" w:hAnsi="inherit" w:cs="Arial"/>
          <w:color w:val="242424"/>
          <w:sz w:val="27"/>
          <w:szCs w:val="27"/>
        </w:rPr>
      </w:pPr>
      <w:r>
        <w:rPr>
          <w:rStyle w:val="Textoennegrita"/>
          <w:rFonts w:ascii="Segoe UI" w:hAnsi="Segoe UI" w:cs="Segoe UI"/>
          <w:color w:val="172B4D"/>
          <w:sz w:val="21"/>
          <w:szCs w:val="21"/>
          <w:shd w:val="clear" w:color="auto" w:fill="F4F5F7"/>
        </w:rPr>
        <w:t xml:space="preserve">MENSURA DE INTERES SOCIAL </w:t>
      </w:r>
    </w:p>
    <w:p w:rsidR="00AA7C41" w:rsidRDefault="00AA7C41" w:rsidP="00AA7C41">
      <w:pPr>
        <w:pStyle w:val="Prrafodelista"/>
        <w:numPr>
          <w:ilvl w:val="0"/>
          <w:numId w:val="1"/>
        </w:numPr>
      </w:pPr>
      <w:r>
        <w:t>ORDENANZA 000007/2020</w:t>
      </w:r>
    </w:p>
    <w:p w:rsidR="00AA7C41" w:rsidRDefault="00AA7C41" w:rsidP="00AA7C41">
      <w:pPr>
        <w:pStyle w:val="Prrafodelista"/>
        <w:numPr>
          <w:ilvl w:val="0"/>
          <w:numId w:val="1"/>
        </w:numPr>
      </w:pPr>
      <w:r>
        <w:t>GESTIÓN SUBVENCIONADA, POR EL PODER EJECUTIVO MUNICIPAL.</w:t>
      </w:r>
    </w:p>
    <w:p w:rsidR="00AA7C41" w:rsidRDefault="00AA7C41" w:rsidP="00AA7C41">
      <w:pPr>
        <w:pStyle w:val="Prrafodelista"/>
        <w:numPr>
          <w:ilvl w:val="0"/>
          <w:numId w:val="1"/>
        </w:numPr>
      </w:pPr>
      <w:r>
        <w:t>&gt; División de lote según plano original para la creación de parcelas    catastralmente independientes, con apertura de partidas (Provincia - MSM) a partir de Acciones Posesorias en el marco de la Ley 24.374.</w:t>
      </w:r>
    </w:p>
    <w:p w:rsidR="00AA7C41" w:rsidRDefault="00AA7C41" w:rsidP="00AA7C41">
      <w:pPr>
        <w:pStyle w:val="Prrafodelista"/>
        <w:numPr>
          <w:ilvl w:val="0"/>
          <w:numId w:val="1"/>
        </w:numPr>
      </w:pPr>
      <w:r>
        <w:t>&gt; Documentación requerida (presentar original y fotocopias)</w:t>
      </w:r>
    </w:p>
    <w:p w:rsidR="00AA7C41" w:rsidRDefault="00AA7C41" w:rsidP="00AA7C41">
      <w:pPr>
        <w:pStyle w:val="Prrafodelista"/>
        <w:numPr>
          <w:ilvl w:val="0"/>
          <w:numId w:val="1"/>
        </w:numPr>
      </w:pPr>
      <w:r>
        <w:t>Anexar documentación según Ley de referencia.</w:t>
      </w:r>
    </w:p>
    <w:p w:rsidR="00AA7C41" w:rsidRDefault="00AA7C41" w:rsidP="00AA7C41">
      <w:pPr>
        <w:pStyle w:val="Prrafodelista"/>
        <w:numPr>
          <w:ilvl w:val="0"/>
          <w:numId w:val="1"/>
        </w:numPr>
      </w:pPr>
      <w:r>
        <w:t>Firma Convenio Marco MSM.</w:t>
      </w:r>
    </w:p>
    <w:p w:rsidR="00AA7C41" w:rsidRDefault="00AA7C41" w:rsidP="00AA7C41">
      <w:pPr>
        <w:pStyle w:val="Prrafodelista"/>
        <w:numPr>
          <w:ilvl w:val="0"/>
          <w:numId w:val="1"/>
        </w:numPr>
      </w:pPr>
      <w:r>
        <w:t>Pago único de tasa fija sobre derechos de</w:t>
      </w:r>
    </w:p>
    <w:p w:rsidR="00AA7C41" w:rsidRDefault="00AA7C41" w:rsidP="00AA7C41">
      <w:pPr>
        <w:pStyle w:val="Prrafodelista"/>
        <w:numPr>
          <w:ilvl w:val="0"/>
          <w:numId w:val="1"/>
        </w:numPr>
      </w:pPr>
      <w:r>
        <w:t xml:space="preserve">   Mensura Social - no subvencionable - (Recursos Tributarios - MSM) a abonar una vez generada la nueva parcela.</w:t>
      </w:r>
    </w:p>
    <w:p w:rsidR="001B0890" w:rsidRDefault="001B0890"/>
    <w:sectPr w:rsidR="001B0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0F4E"/>
    <w:multiLevelType w:val="hybridMultilevel"/>
    <w:tmpl w:val="B8F62604"/>
    <w:lvl w:ilvl="0" w:tplc="7EAE6FD4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ymefWO0dX8wNZCu/f65M7EY+u0KU2/NprLC+iFZYr12Mh2xVmxr4zKGEZp4HcD1eBK5FwCZYKoI1li+8BGiJw==" w:salt="aDNKk5pQ+Ct/AFgEWy5D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41"/>
    <w:rsid w:val="001B0890"/>
    <w:rsid w:val="009C58E8"/>
    <w:rsid w:val="00A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6B35-E320-4C09-BEBB-19AB19C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C41"/>
    <w:rPr>
      <w:b/>
      <w:bCs/>
    </w:rPr>
  </w:style>
  <w:style w:type="paragraph" w:styleId="Prrafodelista">
    <w:name w:val="List Paragraph"/>
    <w:basedOn w:val="Normal"/>
    <w:uiPriority w:val="34"/>
    <w:qFormat/>
    <w:rsid w:val="00AA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Aibar</dc:creator>
  <cp:keywords/>
  <dc:description/>
  <cp:lastModifiedBy>Micaela Aibar</cp:lastModifiedBy>
  <cp:revision>2</cp:revision>
  <dcterms:created xsi:type="dcterms:W3CDTF">2022-07-15T16:59:00Z</dcterms:created>
  <dcterms:modified xsi:type="dcterms:W3CDTF">2022-07-15T17:36:00Z</dcterms:modified>
</cp:coreProperties>
</file>