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FC" w:rsidRDefault="00CA76FC" w:rsidP="00CA76FC">
      <w:pPr>
        <w:pStyle w:val="Default"/>
        <w:rPr>
          <w:b/>
          <w:bCs/>
          <w:sz w:val="16"/>
          <w:szCs w:val="16"/>
        </w:rPr>
      </w:pPr>
    </w:p>
    <w:p w:rsidR="00CA76FC" w:rsidRDefault="00CA76FC" w:rsidP="00CA76FC">
      <w:pPr>
        <w:pStyle w:val="Default"/>
        <w:jc w:val="both"/>
        <w:rPr>
          <w:sz w:val="16"/>
          <w:szCs w:val="16"/>
        </w:rPr>
      </w:pPr>
    </w:p>
    <w:p w:rsidR="00CA76FC" w:rsidRPr="00CA76FC" w:rsidRDefault="00CA76FC" w:rsidP="00CA76FC">
      <w:pPr>
        <w:pStyle w:val="Default"/>
        <w:ind w:left="4248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Valor de Inscripción $ </w:t>
      </w:r>
      <w:r w:rsidR="00DD6156">
        <w:rPr>
          <w:b/>
          <w:bCs/>
          <w:sz w:val="16"/>
          <w:szCs w:val="16"/>
        </w:rPr>
        <w:t>1005</w:t>
      </w:r>
      <w:r>
        <w:rPr>
          <w:b/>
          <w:bCs/>
          <w:sz w:val="16"/>
          <w:szCs w:val="16"/>
        </w:rPr>
        <w:t xml:space="preserve">,00 (VALOR </w:t>
      </w:r>
      <w:r w:rsidR="00DD6156">
        <w:rPr>
          <w:b/>
          <w:bCs/>
          <w:sz w:val="16"/>
          <w:szCs w:val="16"/>
        </w:rPr>
        <w:t>2019</w:t>
      </w:r>
      <w:bookmarkStart w:id="0" w:name="_GoBack"/>
      <w:bookmarkEnd w:id="0"/>
      <w:r>
        <w:rPr>
          <w:b/>
          <w:bCs/>
          <w:sz w:val="16"/>
          <w:szCs w:val="16"/>
        </w:rPr>
        <w:t xml:space="preserve">, la tarifa varia                    anualmente) </w:t>
      </w:r>
    </w:p>
    <w:p w:rsidR="00CA76FC" w:rsidRDefault="00CA76FC" w:rsidP="00CA76FC">
      <w:pPr>
        <w:pStyle w:val="Default"/>
        <w:jc w:val="center"/>
      </w:pPr>
    </w:p>
    <w:p w:rsidR="00CA76FC" w:rsidRDefault="00CA76FC" w:rsidP="00CA76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ANEXO I</w:t>
      </w:r>
    </w:p>
    <w:p w:rsidR="00CA76FC" w:rsidRDefault="00CA76FC" w:rsidP="00CA76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EMPRESAS UNIPERSONALES</w:t>
      </w:r>
    </w:p>
    <w:p w:rsidR="00CA76FC" w:rsidRDefault="00CA76FC" w:rsidP="00CA76F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DOCUMENTACIÓN EXIGIDA PARA INSCRIPCIÓN Y/O ACTUALIZACION</w:t>
      </w:r>
    </w:p>
    <w:p w:rsidR="00CA76FC" w:rsidRDefault="00CA76FC" w:rsidP="00CA76F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REGISTRO DE PROVEEDORES Y/O CONTRATISTAS</w:t>
      </w:r>
    </w:p>
    <w:p w:rsidR="00CA76FC" w:rsidRDefault="00CA76FC" w:rsidP="00CA76FC">
      <w:pPr>
        <w:pStyle w:val="Default"/>
        <w:jc w:val="both"/>
        <w:rPr>
          <w:sz w:val="20"/>
          <w:szCs w:val="20"/>
        </w:rPr>
      </w:pP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Última declaración jurada de Ingresos Brutos  o si está en convenio multilateral. Formulario de inscripción </w:t>
      </w:r>
      <w:r>
        <w:rPr>
          <w:b/>
          <w:bCs/>
          <w:sz w:val="20"/>
          <w:szCs w:val="20"/>
        </w:rPr>
        <w:t xml:space="preserve">(CM 01) </w:t>
      </w:r>
      <w:r>
        <w:rPr>
          <w:sz w:val="20"/>
          <w:szCs w:val="20"/>
        </w:rPr>
        <w:t xml:space="preserve">y última declaración. 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Último pago de Jubilación Autónoma o </w:t>
      </w:r>
      <w:proofErr w:type="spellStart"/>
      <w:r>
        <w:rPr>
          <w:sz w:val="20"/>
          <w:szCs w:val="20"/>
        </w:rPr>
        <w:t>Monotributo</w:t>
      </w:r>
      <w:proofErr w:type="spellEnd"/>
      <w:r>
        <w:rPr>
          <w:sz w:val="20"/>
          <w:szCs w:val="20"/>
        </w:rPr>
        <w:t xml:space="preserve">, según corresponda. 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Declaración Jurada de Cargas Sociales </w:t>
      </w:r>
      <w:r>
        <w:rPr>
          <w:b/>
          <w:bCs/>
          <w:sz w:val="20"/>
          <w:szCs w:val="20"/>
        </w:rPr>
        <w:t>(F931)</w:t>
      </w:r>
      <w:r>
        <w:rPr>
          <w:sz w:val="20"/>
          <w:szCs w:val="20"/>
        </w:rPr>
        <w:t xml:space="preserve">, con A.R.T en caso de contar con personal. </w:t>
      </w:r>
    </w:p>
    <w:p w:rsidR="00CA76FC" w:rsidRPr="00863DCD" w:rsidRDefault="00CA76FC" w:rsidP="00CA76FC">
      <w:pPr>
        <w:pStyle w:val="Default"/>
        <w:spacing w:after="249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4. Estado de cuenta tributario  (AFIP.) </w:t>
      </w:r>
      <w:r w:rsidRPr="00CA76FC">
        <w:rPr>
          <w:b/>
          <w:i/>
          <w:sz w:val="20"/>
          <w:szCs w:val="20"/>
          <w:u w:val="single"/>
        </w:rPr>
        <w:t xml:space="preserve">Entrar en AFIP con clave fiscal – sistema de </w:t>
      </w:r>
      <w:proofErr w:type="spellStart"/>
      <w:r w:rsidRPr="00CA76FC">
        <w:rPr>
          <w:b/>
          <w:i/>
          <w:sz w:val="20"/>
          <w:szCs w:val="20"/>
          <w:u w:val="single"/>
        </w:rPr>
        <w:t>ctas</w:t>
      </w:r>
      <w:proofErr w:type="spellEnd"/>
      <w:r w:rsidRPr="00CA76FC">
        <w:rPr>
          <w:b/>
          <w:i/>
          <w:sz w:val="20"/>
          <w:szCs w:val="20"/>
          <w:u w:val="single"/>
        </w:rPr>
        <w:t xml:space="preserve"> tributarias- </w:t>
      </w:r>
      <w:proofErr w:type="spellStart"/>
      <w:r w:rsidRPr="00CA76FC">
        <w:rPr>
          <w:b/>
          <w:i/>
          <w:sz w:val="20"/>
          <w:szCs w:val="20"/>
          <w:u w:val="single"/>
        </w:rPr>
        <w:t>ctas</w:t>
      </w:r>
      <w:proofErr w:type="spellEnd"/>
      <w:r w:rsidRPr="00CA76FC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CA76FC">
        <w:rPr>
          <w:b/>
          <w:i/>
          <w:sz w:val="20"/>
          <w:szCs w:val="20"/>
          <w:u w:val="single"/>
        </w:rPr>
        <w:t>ctes</w:t>
      </w:r>
      <w:proofErr w:type="spellEnd"/>
      <w:r w:rsidRPr="00CA76FC">
        <w:rPr>
          <w:b/>
          <w:i/>
          <w:sz w:val="20"/>
          <w:szCs w:val="20"/>
          <w:u w:val="single"/>
        </w:rPr>
        <w:t xml:space="preserve">- estado de cumplimiento– </w:t>
      </w:r>
      <w:proofErr w:type="spellStart"/>
      <w:r w:rsidRPr="00CA76FC">
        <w:rPr>
          <w:b/>
          <w:i/>
          <w:sz w:val="20"/>
          <w:szCs w:val="20"/>
          <w:u w:val="single"/>
        </w:rPr>
        <w:t>Print</w:t>
      </w:r>
      <w:proofErr w:type="spellEnd"/>
      <w:r w:rsidRPr="00CA76FC">
        <w:rPr>
          <w:b/>
          <w:i/>
          <w:sz w:val="20"/>
          <w:szCs w:val="20"/>
          <w:u w:val="single"/>
        </w:rPr>
        <w:t xml:space="preserve"> Pantalla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En el caso de las Sociedades de Hecho, presentar Declaración Jurada de impuesto a las ganancias de cada socio </w:t>
      </w:r>
      <w:r>
        <w:rPr>
          <w:b/>
          <w:bCs/>
          <w:sz w:val="20"/>
          <w:szCs w:val="20"/>
        </w:rPr>
        <w:t xml:space="preserve">(F711), </w:t>
      </w:r>
      <w:r>
        <w:rPr>
          <w:sz w:val="20"/>
          <w:szCs w:val="20"/>
        </w:rPr>
        <w:t xml:space="preserve">y bienes personales </w:t>
      </w:r>
      <w:r>
        <w:rPr>
          <w:b/>
          <w:bCs/>
          <w:sz w:val="20"/>
          <w:szCs w:val="20"/>
        </w:rPr>
        <w:t xml:space="preserve">(F762). </w:t>
      </w:r>
    </w:p>
    <w:p w:rsidR="00CA76FC" w:rsidRDefault="00CA76FC" w:rsidP="00CA76F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Certificado de Libre de deuda registrada, expedida por el Registro de Deudores Alimentarios Morosos.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misma se solicita vía web: www. dmorosos@mjus.gba.gov.ar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Nota con carácter de Declaración Jurada de no ser deudor moroso del Estado Provincial o Municipal. 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Nota con carácter de Declaración Jurada de no registrar antecedentes o sanciones por incumplimiento de contratos con organismos estatales, provinciales y/o empresas del estado. </w:t>
      </w:r>
    </w:p>
    <w:p w:rsidR="00CA76FC" w:rsidRDefault="00CA76FC" w:rsidP="00CA76FC">
      <w:pPr>
        <w:pStyle w:val="Default"/>
        <w:spacing w:after="249"/>
        <w:jc w:val="both"/>
        <w:rPr>
          <w:sz w:val="20"/>
          <w:szCs w:val="20"/>
        </w:rPr>
      </w:pPr>
      <w:r>
        <w:rPr>
          <w:sz w:val="20"/>
          <w:szCs w:val="20"/>
        </w:rPr>
        <w:t>9. Constancia de Habilitación Municipal, solo si es del Partido de San Miguel</w:t>
      </w:r>
    </w:p>
    <w:p w:rsidR="00CA76FC" w:rsidRDefault="00CA76FC" w:rsidP="00CA76FC">
      <w:pPr>
        <w:pStyle w:val="Default"/>
        <w:jc w:val="both"/>
        <w:rPr>
          <w:sz w:val="20"/>
          <w:szCs w:val="20"/>
        </w:rPr>
      </w:pPr>
    </w:p>
    <w:p w:rsidR="00CA76FC" w:rsidRDefault="00CA76FC" w:rsidP="00CA76FC">
      <w:pPr>
        <w:pStyle w:val="Default"/>
        <w:spacing w:after="247"/>
        <w:jc w:val="both"/>
        <w:rPr>
          <w:sz w:val="20"/>
          <w:szCs w:val="20"/>
        </w:rPr>
      </w:pPr>
      <w:r>
        <w:rPr>
          <w:sz w:val="20"/>
          <w:szCs w:val="20"/>
        </w:rPr>
        <w:t>* TODA LA INFORMACION DEBE SER ACOMPAÑADA DEL FORMULARIO DE INSCRIPCION DE PROVEEDOR</w:t>
      </w:r>
    </w:p>
    <w:p w:rsidR="00CA76FC" w:rsidRDefault="00CA76FC" w:rsidP="00CA76FC">
      <w:pPr>
        <w:pStyle w:val="Default"/>
        <w:jc w:val="both"/>
        <w:rPr>
          <w:sz w:val="20"/>
          <w:szCs w:val="20"/>
        </w:rPr>
      </w:pPr>
    </w:p>
    <w:p w:rsidR="00CA76FC" w:rsidRDefault="00CA76FC" w:rsidP="00CA76FC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*La información solicitada deberá ser actualizada anualmente</w:t>
      </w:r>
    </w:p>
    <w:p w:rsidR="00CA76FC" w:rsidRDefault="00CA76FC" w:rsidP="00CA76FC">
      <w:pPr>
        <w:pStyle w:val="Default"/>
        <w:pBdr>
          <w:bottom w:val="dotted" w:sz="24" w:space="1" w:color="auto"/>
        </w:pBdr>
        <w:jc w:val="center"/>
        <w:rPr>
          <w:b/>
          <w:bCs/>
          <w:i/>
          <w:iCs/>
          <w:sz w:val="20"/>
          <w:szCs w:val="20"/>
        </w:rPr>
      </w:pPr>
    </w:p>
    <w:p w:rsidR="00CA76FC" w:rsidRDefault="00CA76FC" w:rsidP="00CA76FC">
      <w:pPr>
        <w:pStyle w:val="Default"/>
        <w:jc w:val="center"/>
        <w:rPr>
          <w:sz w:val="20"/>
          <w:szCs w:val="20"/>
        </w:rPr>
      </w:pPr>
    </w:p>
    <w:p w:rsidR="00CA76FC" w:rsidRDefault="00CA76FC" w:rsidP="00CA76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NOTA: Luego de realizar la inscripción como Proveedor, deberán pasar por la Tesorería Municipal (Belgrano 1342, entre piso) a los efectos de retirar el formulario de Registro de Beneficiarios y Poderes, sin el cual la Tesorería no efectuará pagos. </w:t>
      </w:r>
    </w:p>
    <w:p w:rsidR="00CA76FC" w:rsidRDefault="00CA76FC" w:rsidP="00CA76FC">
      <w:pPr>
        <w:jc w:val="both"/>
        <w:rPr>
          <w:sz w:val="16"/>
          <w:szCs w:val="16"/>
        </w:rPr>
      </w:pPr>
    </w:p>
    <w:p w:rsidR="00CA76FC" w:rsidRDefault="00CA76FC" w:rsidP="00CA76FC">
      <w:pPr>
        <w:jc w:val="both"/>
      </w:pPr>
      <w:r>
        <w:rPr>
          <w:sz w:val="16"/>
          <w:szCs w:val="16"/>
        </w:rPr>
        <w:t xml:space="preserve">DIRECCION, Belgrano 1342, 2º piso, San Miguel, </w:t>
      </w:r>
      <w:r w:rsidRPr="00532789">
        <w:rPr>
          <w:b/>
          <w:sz w:val="16"/>
          <w:szCs w:val="16"/>
        </w:rPr>
        <w:t>teléfono (011) 6091-7170 interno 6730</w:t>
      </w:r>
      <w:r>
        <w:rPr>
          <w:sz w:val="16"/>
          <w:szCs w:val="16"/>
        </w:rPr>
        <w:t xml:space="preserve">, e-mail compras@msm.gov.ar horario de atención 08.00 a 13.30 </w:t>
      </w:r>
      <w:proofErr w:type="spellStart"/>
      <w:r>
        <w:rPr>
          <w:sz w:val="16"/>
          <w:szCs w:val="16"/>
        </w:rPr>
        <w:t>hs</w:t>
      </w:r>
      <w:proofErr w:type="spellEnd"/>
      <w:r>
        <w:rPr>
          <w:sz w:val="16"/>
          <w:szCs w:val="16"/>
        </w:rPr>
        <w:t>.</w:t>
      </w:r>
    </w:p>
    <w:p w:rsidR="00452AC7" w:rsidRDefault="00452AC7" w:rsidP="003A3AF2"/>
    <w:sectPr w:rsidR="00452AC7" w:rsidSect="00B04A41">
      <w:headerReference w:type="default" r:id="rId8"/>
      <w:footerReference w:type="even" r:id="rId9"/>
      <w:footerReference w:type="default" r:id="rId10"/>
      <w:pgSz w:w="11906" w:h="16838" w:code="9"/>
      <w:pgMar w:top="2423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E9" w:rsidRDefault="00C713E9" w:rsidP="003A3AF2">
      <w:pPr>
        <w:spacing w:after="0" w:line="240" w:lineRule="auto"/>
      </w:pPr>
      <w:r>
        <w:separator/>
      </w:r>
    </w:p>
  </w:endnote>
  <w:endnote w:type="continuationSeparator" w:id="0">
    <w:p w:rsidR="00C713E9" w:rsidRDefault="00C713E9" w:rsidP="003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7" w:rsidRDefault="00452AC7" w:rsidP="00452A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7" w:rsidRDefault="00452AC7" w:rsidP="00452AC7">
    <w:pPr>
      <w:pStyle w:val="Piedepgina"/>
      <w:tabs>
        <w:tab w:val="clear" w:pos="4252"/>
        <w:tab w:val="clear" w:pos="8504"/>
        <w:tab w:val="left" w:pos="1950"/>
      </w:tabs>
      <w:jc w:val="center"/>
    </w:pPr>
    <w:r>
      <w:t xml:space="preserve">SARMIENTO 1551 – MUNICIPALIDAD DE SAN MIGUEL </w:t>
    </w:r>
    <w:r>
      <w:br/>
    </w:r>
    <w:r w:rsidRPr="00452AC7">
      <w:rPr>
        <w:b/>
      </w:rPr>
      <w:t>WWW.MSM.GOV.AR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E9" w:rsidRDefault="00C713E9" w:rsidP="003A3AF2">
      <w:pPr>
        <w:spacing w:after="0" w:line="240" w:lineRule="auto"/>
      </w:pPr>
      <w:r>
        <w:separator/>
      </w:r>
    </w:p>
  </w:footnote>
  <w:footnote w:type="continuationSeparator" w:id="0">
    <w:p w:rsidR="00C713E9" w:rsidRDefault="00C713E9" w:rsidP="003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2" w:rsidRDefault="00B04A41" w:rsidP="003A3AF2">
    <w:pPr>
      <w:pStyle w:val="Encabezado"/>
      <w:ind w:left="-1080"/>
    </w:pPr>
    <w:r w:rsidRPr="003A3AF2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2546985</wp:posOffset>
          </wp:positionH>
          <wp:positionV relativeFrom="paragraph">
            <wp:posOffset>-172085</wp:posOffset>
          </wp:positionV>
          <wp:extent cx="1162050" cy="1162050"/>
          <wp:effectExtent l="0" t="0" r="0" b="0"/>
          <wp:wrapTight wrapText="bothSides">
            <wp:wrapPolygon edited="0">
              <wp:start x="7436" y="0"/>
              <wp:lineTo x="4957" y="708"/>
              <wp:lineTo x="354" y="4603"/>
              <wp:lineTo x="0" y="8144"/>
              <wp:lineTo x="0" y="13810"/>
              <wp:lineTo x="1416" y="16997"/>
              <wp:lineTo x="1416" y="17705"/>
              <wp:lineTo x="6020" y="20892"/>
              <wp:lineTo x="7082" y="21246"/>
              <wp:lineTo x="13810" y="21246"/>
              <wp:lineTo x="14872" y="20892"/>
              <wp:lineTo x="20184" y="16997"/>
              <wp:lineTo x="21246" y="12393"/>
              <wp:lineTo x="21246" y="8144"/>
              <wp:lineTo x="20892" y="4603"/>
              <wp:lineTo x="15580" y="354"/>
              <wp:lineTo x="13456" y="0"/>
              <wp:lineTo x="7436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AF2" w:rsidRDefault="003A3AF2" w:rsidP="00452A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2"/>
    <w:rsid w:val="00210F68"/>
    <w:rsid w:val="00273003"/>
    <w:rsid w:val="003A3AF2"/>
    <w:rsid w:val="00452AC7"/>
    <w:rsid w:val="006417C8"/>
    <w:rsid w:val="00842E8B"/>
    <w:rsid w:val="00863DCD"/>
    <w:rsid w:val="00B04A41"/>
    <w:rsid w:val="00BD45F8"/>
    <w:rsid w:val="00C713E9"/>
    <w:rsid w:val="00CA76FC"/>
    <w:rsid w:val="00D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AF2"/>
  </w:style>
  <w:style w:type="paragraph" w:styleId="Piedepgina">
    <w:name w:val="footer"/>
    <w:basedOn w:val="Normal"/>
    <w:link w:val="Piedepgina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F2"/>
  </w:style>
  <w:style w:type="paragraph" w:styleId="Textodeglobo">
    <w:name w:val="Balloon Text"/>
    <w:basedOn w:val="Normal"/>
    <w:link w:val="TextodegloboCar"/>
    <w:uiPriority w:val="99"/>
    <w:semiHidden/>
    <w:unhideWhenUsed/>
    <w:rsid w:val="00B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AF2"/>
  </w:style>
  <w:style w:type="paragraph" w:styleId="Piedepgina">
    <w:name w:val="footer"/>
    <w:basedOn w:val="Normal"/>
    <w:link w:val="Piedepgina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F2"/>
  </w:style>
  <w:style w:type="paragraph" w:styleId="Textodeglobo">
    <w:name w:val="Balloon Text"/>
    <w:basedOn w:val="Normal"/>
    <w:link w:val="TextodegloboCar"/>
    <w:uiPriority w:val="99"/>
    <w:semiHidden/>
    <w:unhideWhenUsed/>
    <w:rsid w:val="00B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41AB-16A3-438D-97C7-23D9A990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Florencia Naranjo</dc:creator>
  <cp:lastModifiedBy>Carla Narel</cp:lastModifiedBy>
  <cp:revision>4</cp:revision>
  <cp:lastPrinted>2018-11-20T14:57:00Z</cp:lastPrinted>
  <dcterms:created xsi:type="dcterms:W3CDTF">2018-11-20T14:59:00Z</dcterms:created>
  <dcterms:modified xsi:type="dcterms:W3CDTF">2019-01-04T14:56:00Z</dcterms:modified>
</cp:coreProperties>
</file>